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2D0D" w:rsidRDefault="00C02D0D" w:rsidP="001F4370">
      <w:pPr>
        <w:shd w:val="clear" w:color="auto" w:fill="FFFFFF"/>
        <w:jc w:val="center"/>
        <w:rPr>
          <w:b/>
          <w:bCs/>
          <w:color w:val="000000"/>
          <w:spacing w:val="-1"/>
        </w:rPr>
      </w:pPr>
      <w:bookmarkStart w:id="0" w:name="_GoBack"/>
      <w:bookmarkEnd w:id="0"/>
    </w:p>
    <w:p w:rsidR="001F4370" w:rsidRPr="00FA3D18" w:rsidRDefault="001F4370" w:rsidP="001F4370">
      <w:pPr>
        <w:shd w:val="clear" w:color="auto" w:fill="FFFFFF"/>
        <w:jc w:val="center"/>
        <w:rPr>
          <w:b/>
          <w:bCs/>
          <w:color w:val="000000"/>
          <w:spacing w:val="-1"/>
        </w:rPr>
      </w:pPr>
      <w:r w:rsidRPr="00FA3D18">
        <w:rPr>
          <w:b/>
          <w:bCs/>
          <w:color w:val="000000"/>
          <w:spacing w:val="-1"/>
        </w:rPr>
        <w:t>ФЕДЕРАЛЬНАЯ СЛУЖБА ПО НАДЗОРУ В СФЕРЕ ЗА</w:t>
      </w:r>
      <w:r>
        <w:rPr>
          <w:b/>
          <w:bCs/>
          <w:color w:val="000000"/>
          <w:spacing w:val="-1"/>
        </w:rPr>
        <w:t>Щ</w:t>
      </w:r>
      <w:r w:rsidRPr="00FA3D18">
        <w:rPr>
          <w:b/>
          <w:bCs/>
          <w:color w:val="000000"/>
          <w:spacing w:val="-1"/>
        </w:rPr>
        <w:t>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0"/>
        </w:rPr>
      </w:pPr>
      <w:r w:rsidRPr="00FA3D18">
        <w:rPr>
          <w:b/>
          <w:bCs/>
          <w:color w:val="000000"/>
          <w:spacing w:val="-10"/>
        </w:rPr>
        <w:t xml:space="preserve">Федеральное бюджетное учреждение здравоохранения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2"/>
        </w:rPr>
      </w:pPr>
      <w:r w:rsidRPr="00FA3D18">
        <w:rPr>
          <w:b/>
          <w:bCs/>
          <w:color w:val="000000"/>
          <w:spacing w:val="-2"/>
        </w:rPr>
        <w:t xml:space="preserve">«ФЕДЕРАЛЬНЫЙ ЦЕНТР ГИГИЕНЫ И ЭПИДЕМИОЛОГИИ» 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11"/>
        </w:rPr>
      </w:pPr>
      <w:r w:rsidRPr="00FA3D18">
        <w:rPr>
          <w:b/>
          <w:bCs/>
          <w:color w:val="000000"/>
          <w:spacing w:val="-11"/>
        </w:rPr>
        <w:t>Федеральной службы по надзору в сфере защиты прав потребителей и благополучия человека</w:t>
      </w: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</w:p>
    <w:p w:rsidR="001F4370" w:rsidRPr="00FA3D18" w:rsidRDefault="001F4370" w:rsidP="001F4370">
      <w:pPr>
        <w:shd w:val="clear" w:color="auto" w:fill="FFFFFF"/>
        <w:ind w:left="142"/>
        <w:jc w:val="center"/>
        <w:rPr>
          <w:b/>
          <w:bCs/>
          <w:color w:val="000000"/>
          <w:spacing w:val="-8"/>
        </w:rPr>
      </w:pPr>
      <w:r w:rsidRPr="00FA3D18">
        <w:rPr>
          <w:b/>
          <w:bCs/>
          <w:color w:val="000000"/>
          <w:spacing w:val="-8"/>
        </w:rPr>
        <w:t>(ФБУЗ ФЦГиЭ</w:t>
      </w:r>
      <w:r w:rsidR="008639CF">
        <w:rPr>
          <w:b/>
          <w:bCs/>
          <w:color w:val="000000"/>
          <w:spacing w:val="-8"/>
        </w:rPr>
        <w:t xml:space="preserve"> </w:t>
      </w:r>
      <w:r w:rsidRPr="00FA3D18">
        <w:rPr>
          <w:b/>
          <w:bCs/>
          <w:color w:val="000000"/>
          <w:spacing w:val="-8"/>
        </w:rPr>
        <w:t>Роспотребнадзора)</w:t>
      </w:r>
    </w:p>
    <w:p w:rsidR="001F4370" w:rsidRPr="00FA3D18" w:rsidRDefault="001F4370" w:rsidP="001F4370">
      <w:pPr>
        <w:ind w:left="142"/>
        <w:rPr>
          <w:b/>
        </w:rPr>
      </w:pPr>
    </w:p>
    <w:p w:rsidR="001F4370" w:rsidRDefault="001F4370" w:rsidP="001F4370">
      <w:pPr>
        <w:ind w:left="-426"/>
        <w:jc w:val="center"/>
        <w:outlineLvl w:val="0"/>
        <w:rPr>
          <w:b/>
          <w:iCs/>
          <w:sz w:val="28"/>
          <w:szCs w:val="28"/>
        </w:rPr>
      </w:pPr>
      <w:r>
        <w:rPr>
          <w:b/>
          <w:iCs/>
          <w:sz w:val="28"/>
          <w:szCs w:val="28"/>
        </w:rPr>
        <w:t>Учебный план</w:t>
      </w:r>
    </w:p>
    <w:p w:rsidR="001F4370" w:rsidRPr="00B5515D" w:rsidRDefault="00A31A21" w:rsidP="001F4370">
      <w:pPr>
        <w:widowControl w:val="0"/>
        <w:autoSpaceDE w:val="0"/>
        <w:autoSpaceDN w:val="0"/>
        <w:adjustRightInd w:val="0"/>
        <w:ind w:left="-993"/>
        <w:jc w:val="center"/>
        <w:rPr>
          <w:sz w:val="28"/>
          <w:szCs w:val="28"/>
        </w:rPr>
      </w:pPr>
      <w:r w:rsidRPr="007C7945">
        <w:rPr>
          <w:b/>
          <w:sz w:val="28"/>
          <w:szCs w:val="28"/>
        </w:rPr>
        <w:t xml:space="preserve"> </w:t>
      </w:r>
      <w:r w:rsidR="001F4370" w:rsidRPr="00B5515D">
        <w:rPr>
          <w:sz w:val="28"/>
          <w:szCs w:val="28"/>
        </w:rPr>
        <w:t>«Основы органолептического анализа пищев</w:t>
      </w:r>
      <w:r w:rsidR="00DE1641" w:rsidRPr="00B5515D">
        <w:rPr>
          <w:sz w:val="28"/>
          <w:szCs w:val="28"/>
        </w:rPr>
        <w:t>ых</w:t>
      </w:r>
      <w:r w:rsidR="001F4370" w:rsidRPr="00B5515D">
        <w:rPr>
          <w:sz w:val="28"/>
          <w:szCs w:val="28"/>
        </w:rPr>
        <w:t xml:space="preserve"> продук</w:t>
      </w:r>
      <w:r w:rsidR="00DE1641" w:rsidRPr="00B5515D">
        <w:rPr>
          <w:sz w:val="28"/>
          <w:szCs w:val="28"/>
        </w:rPr>
        <w:t>тов</w:t>
      </w:r>
      <w:r w:rsidR="001F4370" w:rsidRPr="00B5515D">
        <w:rPr>
          <w:sz w:val="28"/>
          <w:szCs w:val="28"/>
        </w:rPr>
        <w:t>»</w:t>
      </w:r>
    </w:p>
    <w:p w:rsidR="00A31A21" w:rsidRPr="00A31A21" w:rsidRDefault="00A31A21" w:rsidP="00B5515D">
      <w:pPr>
        <w:pBdr>
          <w:top w:val="single" w:sz="4" w:space="1" w:color="auto"/>
        </w:pBdr>
        <w:ind w:right="283"/>
        <w:jc w:val="center"/>
        <w:rPr>
          <w:sz w:val="22"/>
          <w:szCs w:val="28"/>
        </w:rPr>
      </w:pPr>
      <w:r w:rsidRPr="00A31A21">
        <w:rPr>
          <w:sz w:val="22"/>
          <w:szCs w:val="28"/>
        </w:rPr>
        <w:t>название дополнительной профессиональной программы повышения квалификации (профессиональной переподготовки)</w:t>
      </w:r>
    </w:p>
    <w:p w:rsidR="001F4370" w:rsidRPr="00DE1641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2E37D4">
        <w:rPr>
          <w:b/>
          <w:sz w:val="28"/>
          <w:szCs w:val="28"/>
        </w:rPr>
        <w:t>Цель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формирование базовых теоретических и практических знаний, повышение квалификации специалистов, участвующих в проведении органолептических испытаний пищевой продукции в целях оценки ее соответствия</w:t>
      </w:r>
      <w:r w:rsidRPr="002E37D4">
        <w:rPr>
          <w:sz w:val="28"/>
          <w:szCs w:val="28"/>
        </w:rPr>
        <w:t>.</w:t>
      </w:r>
    </w:p>
    <w:p w:rsidR="001F4370" w:rsidRPr="002E37D4" w:rsidRDefault="001F4370" w:rsidP="001F4370">
      <w:pPr>
        <w:widowControl w:val="0"/>
        <w:autoSpaceDE w:val="0"/>
        <w:autoSpaceDN w:val="0"/>
        <w:adjustRightInd w:val="0"/>
        <w:ind w:left="-993"/>
        <w:jc w:val="both"/>
        <w:rPr>
          <w:b/>
          <w:sz w:val="28"/>
          <w:szCs w:val="28"/>
        </w:rPr>
      </w:pPr>
      <w:r w:rsidRPr="002E37D4">
        <w:rPr>
          <w:b/>
          <w:sz w:val="28"/>
          <w:szCs w:val="28"/>
        </w:rPr>
        <w:t>Категория слушателей</w:t>
      </w:r>
      <w:r w:rsidRPr="002E37D4">
        <w:rPr>
          <w:sz w:val="28"/>
          <w:szCs w:val="28"/>
        </w:rPr>
        <w:t xml:space="preserve">: </w:t>
      </w:r>
      <w:r w:rsidRPr="002E37D4">
        <w:rPr>
          <w:bCs/>
          <w:color w:val="000000"/>
          <w:sz w:val="28"/>
          <w:szCs w:val="28"/>
        </w:rPr>
        <w:t>специалисты лабораторий с высшим или средним профессиональным образованием, участвующие в проведении органолептического анализа или специалисты (химики, микробиологи и иные), планируемые для включения в группу испытателей</w:t>
      </w:r>
    </w:p>
    <w:p w:rsidR="001F4370" w:rsidRDefault="001F4370" w:rsidP="00A928F3">
      <w:pPr>
        <w:widowControl w:val="0"/>
        <w:autoSpaceDE w:val="0"/>
        <w:autoSpaceDN w:val="0"/>
        <w:adjustRightInd w:val="0"/>
        <w:ind w:left="-993"/>
        <w:jc w:val="both"/>
        <w:rPr>
          <w:sz w:val="28"/>
          <w:szCs w:val="28"/>
        </w:rPr>
      </w:pPr>
      <w:r w:rsidRPr="002E37D4">
        <w:rPr>
          <w:b/>
          <w:sz w:val="28"/>
          <w:szCs w:val="28"/>
        </w:rPr>
        <w:t>Срок обучения</w:t>
      </w:r>
      <w:r w:rsidRPr="002E37D4">
        <w:rPr>
          <w:sz w:val="28"/>
          <w:szCs w:val="28"/>
        </w:rPr>
        <w:t>: 40 академических часов с отрывом от работы</w:t>
      </w:r>
    </w:p>
    <w:p w:rsidR="004A36D1" w:rsidRDefault="004A36D1" w:rsidP="00A928F3">
      <w:pPr>
        <w:widowControl w:val="0"/>
        <w:autoSpaceDE w:val="0"/>
        <w:autoSpaceDN w:val="0"/>
        <w:adjustRightInd w:val="0"/>
        <w:ind w:left="-993"/>
        <w:jc w:val="both"/>
      </w:pPr>
    </w:p>
    <w:tbl>
      <w:tblPr>
        <w:tblW w:w="10632" w:type="dxa"/>
        <w:tblInd w:w="-953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4254"/>
        <w:gridCol w:w="850"/>
        <w:gridCol w:w="992"/>
        <w:gridCol w:w="1701"/>
        <w:gridCol w:w="1134"/>
        <w:gridCol w:w="1134"/>
      </w:tblGrid>
      <w:tr w:rsidR="001F4370" w:rsidRPr="002E37D4" w:rsidTr="00292A42">
        <w:trPr>
          <w:trHeight w:val="20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№</w:t>
            </w:r>
          </w:p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firstLine="53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п/п</w:t>
            </w:r>
          </w:p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Наименование темы</w:t>
            </w:r>
          </w:p>
        </w:tc>
        <w:tc>
          <w:tcPr>
            <w:tcW w:w="4677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 при обучении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Форма</w:t>
            </w:r>
          </w:p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802" w:hanging="1802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контроля</w:t>
            </w:r>
          </w:p>
        </w:tc>
      </w:tr>
      <w:tr w:rsidR="001F4370" w:rsidRPr="002E37D4" w:rsidTr="00292A42">
        <w:trPr>
          <w:trHeight w:val="140"/>
        </w:trPr>
        <w:tc>
          <w:tcPr>
            <w:tcW w:w="5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</w:p>
        </w:tc>
        <w:tc>
          <w:tcPr>
            <w:tcW w:w="425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31A21">
              <w:rPr>
                <w:sz w:val="22"/>
                <w:szCs w:val="26"/>
              </w:rPr>
              <w:t>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31A21">
              <w:rPr>
                <w:sz w:val="22"/>
                <w:szCs w:val="26"/>
              </w:rPr>
              <w:t>лекции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31A21">
              <w:rPr>
                <w:sz w:val="22"/>
                <w:szCs w:val="26"/>
              </w:rPr>
              <w:t>Практические занятия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Cs w:val="26"/>
              </w:rPr>
            </w:pPr>
            <w:r w:rsidRPr="00A31A21">
              <w:rPr>
                <w:sz w:val="22"/>
                <w:szCs w:val="26"/>
              </w:rPr>
              <w:t>Самостоятельное освоение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I</w:t>
            </w: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6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left="1935" w:hanging="1935"/>
              <w:jc w:val="center"/>
              <w:rPr>
                <w:sz w:val="26"/>
                <w:szCs w:val="26"/>
                <w:lang w:val="en-US"/>
              </w:rPr>
            </w:pPr>
            <w:r w:rsidRPr="002E37D4">
              <w:rPr>
                <w:sz w:val="26"/>
                <w:szCs w:val="26"/>
                <w:lang w:val="en-US"/>
              </w:rPr>
              <w:t>7</w:t>
            </w: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Теоретические и практические основы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Нормативные документы по органолептическому анализу.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Рекомендации по организации помещений для проведения органолептического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Факторы, влияющие на качество результатов органолептического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Условия обеспечения объективных и воспроизводимых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Знакомство и оценка чувствительности рецепторов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1311F" w:rsidRPr="002E37D4" w:rsidRDefault="001F4370" w:rsidP="00AA09AF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Сенсорный и органолептический анализ, сходства и различия.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i/>
                <w:iCs/>
                <w:sz w:val="26"/>
                <w:szCs w:val="26"/>
                <w:lang w:eastAsia="en-US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Пороги сенсорной 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Исследование порогов сенсорной чувствительности.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 xml:space="preserve">Основные подходы к формированию группы испытателей.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Влияние внешних условий и индивидуальных особенностей испытателя на сенсорную восприимчивость.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Оценка значимости стимула.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 xml:space="preserve">Органолептический анализ в контроле качества пищевых продуктов. 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Органолептический анализ, как метод идентификации пищевой продукции.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Подбор оптимального метода сенсорного анализа.</w:t>
            </w:r>
          </w:p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Порядок представления образцов для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Применение различных методов в контроле качества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Анализ полученных результатов.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Оформление протокола органолептического анализа.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jc w:val="both"/>
              <w:rPr>
                <w:sz w:val="26"/>
                <w:szCs w:val="26"/>
              </w:rPr>
            </w:pPr>
            <w:r w:rsidRPr="002E37D4">
              <w:rPr>
                <w:iCs/>
                <w:sz w:val="26"/>
                <w:szCs w:val="26"/>
                <w:lang w:eastAsia="en-US"/>
              </w:rPr>
              <w:t>Организация работы лабораторий. Обеспечение качества лабораторных исследований в соответствии с ГОСТ ИСО/МЭК 17025-2009.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A31A21" w:rsidP="00292A42">
            <w:pPr>
              <w:jc w:val="both"/>
              <w:rPr>
                <w:iCs/>
                <w:sz w:val="26"/>
                <w:szCs w:val="26"/>
                <w:lang w:eastAsia="en-US"/>
              </w:rPr>
            </w:pPr>
            <w:r>
              <w:rPr>
                <w:iCs/>
                <w:sz w:val="26"/>
                <w:szCs w:val="26"/>
                <w:lang w:eastAsia="en-US"/>
              </w:rPr>
              <w:t>Итоговый контроль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2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A31A21">
              <w:rPr>
                <w:sz w:val="22"/>
                <w:szCs w:val="26"/>
              </w:rPr>
              <w:t>Собеседование</w:t>
            </w:r>
          </w:p>
        </w:tc>
      </w:tr>
      <w:tr w:rsidR="001F4370" w:rsidRPr="002E37D4" w:rsidTr="00292A42">
        <w:trPr>
          <w:trHeight w:val="2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4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tabs>
                <w:tab w:val="left" w:pos="2587"/>
                <w:tab w:val="left" w:pos="5467"/>
                <w:tab w:val="left" w:pos="8054"/>
              </w:tabs>
              <w:autoSpaceDE w:val="0"/>
              <w:autoSpaceDN w:val="0"/>
              <w:adjustRightInd w:val="0"/>
              <w:ind w:right="-57"/>
              <w:rPr>
                <w:sz w:val="26"/>
                <w:szCs w:val="26"/>
              </w:rPr>
            </w:pPr>
            <w:r w:rsidRPr="002E37D4">
              <w:rPr>
                <w:sz w:val="26"/>
                <w:szCs w:val="26"/>
              </w:rPr>
              <w:t>Количество часов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30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A31A21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</w:rPr>
            </w:pPr>
            <w:r w:rsidRPr="00A31A21"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4370" w:rsidRPr="002E37D4" w:rsidRDefault="001F4370" w:rsidP="00292A4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327D0C" w:rsidRDefault="00327D0C" w:rsidP="00327D0C">
      <w:pPr>
        <w:rPr>
          <w:b/>
        </w:rPr>
      </w:pPr>
    </w:p>
    <w:p w:rsidR="00327D0C" w:rsidRDefault="00327D0C" w:rsidP="00327D0C">
      <w:pPr>
        <w:rPr>
          <w:b/>
        </w:rPr>
      </w:pPr>
    </w:p>
    <w:p w:rsidR="00885D41" w:rsidRDefault="00885D41" w:rsidP="00327D0C">
      <w:pPr>
        <w:tabs>
          <w:tab w:val="left" w:pos="10490"/>
        </w:tabs>
        <w:ind w:hanging="851"/>
        <w:jc w:val="both"/>
      </w:pPr>
    </w:p>
    <w:sectPr w:rsidR="00885D41" w:rsidSect="00AA09A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07DD" w:rsidRDefault="001F07DD" w:rsidP="00A928F3">
      <w:r>
        <w:separator/>
      </w:r>
    </w:p>
  </w:endnote>
  <w:endnote w:type="continuationSeparator" w:id="0">
    <w:p w:rsidR="001F07DD" w:rsidRDefault="001F07DD" w:rsidP="00A928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4" w:rsidRDefault="00A91CB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4" w:rsidRDefault="00A91CB4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4" w:rsidRDefault="00A91CB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07DD" w:rsidRDefault="001F07DD" w:rsidP="00A928F3">
      <w:r>
        <w:separator/>
      </w:r>
    </w:p>
  </w:footnote>
  <w:footnote w:type="continuationSeparator" w:id="0">
    <w:p w:rsidR="001F07DD" w:rsidRDefault="001F07DD" w:rsidP="00A928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CB4" w:rsidRDefault="00A91CB4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28F3" w:rsidRDefault="00A928F3">
    <w:pPr>
      <w:pStyle w:val="a3"/>
      <w:jc w:val="center"/>
    </w:pPr>
  </w:p>
  <w:p w:rsidR="00A928F3" w:rsidRDefault="00A928F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09AF" w:rsidRDefault="004E0D91">
    <w:pPr>
      <w:pStyle w:val="a3"/>
    </w:pPr>
    <w:sdt>
      <w:sdtPr>
        <w:id w:val="-1086833555"/>
        <w:temporary/>
        <w:showingPlcHdr/>
      </w:sdtPr>
      <w:sdtEndPr/>
      <w:sdtContent>
        <w:r w:rsidR="00AA09AF">
          <w:t>[Введите текст]</w:t>
        </w:r>
      </w:sdtContent>
    </w:sdt>
    <w:r w:rsidR="00AA09AF">
      <w:ptab w:relativeTo="margin" w:alignment="center" w:leader="none"/>
    </w:r>
    <w:r w:rsidR="00AA09AF">
      <w:t>1</w:t>
    </w:r>
    <w:r w:rsidR="00AA09AF">
      <w:ptab w:relativeTo="margin" w:alignment="right" w:leader="none"/>
    </w:r>
    <w:sdt>
      <w:sdtPr>
        <w:id w:val="1794942772"/>
        <w:temporary/>
        <w:showingPlcHdr/>
      </w:sdtPr>
      <w:sdtEndPr/>
      <w:sdtContent>
        <w:r w:rsidR="00AA09AF">
          <w:t>[Введите текст]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6F7F"/>
    <w:multiLevelType w:val="hybridMultilevel"/>
    <w:tmpl w:val="DC2E88F4"/>
    <w:lvl w:ilvl="0" w:tplc="224AD500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4370"/>
    <w:rsid w:val="00066C20"/>
    <w:rsid w:val="000C08E8"/>
    <w:rsid w:val="0014101F"/>
    <w:rsid w:val="00155F22"/>
    <w:rsid w:val="00184D88"/>
    <w:rsid w:val="001D6BFD"/>
    <w:rsid w:val="001F07DD"/>
    <w:rsid w:val="001F4370"/>
    <w:rsid w:val="00291B63"/>
    <w:rsid w:val="00327D0C"/>
    <w:rsid w:val="003C779E"/>
    <w:rsid w:val="004A36D1"/>
    <w:rsid w:val="004A41C7"/>
    <w:rsid w:val="004E0D91"/>
    <w:rsid w:val="0051311F"/>
    <w:rsid w:val="00604DE9"/>
    <w:rsid w:val="00692B15"/>
    <w:rsid w:val="007C7945"/>
    <w:rsid w:val="008639CF"/>
    <w:rsid w:val="00885D41"/>
    <w:rsid w:val="00A31A21"/>
    <w:rsid w:val="00A52AA5"/>
    <w:rsid w:val="00A91CB4"/>
    <w:rsid w:val="00A928F3"/>
    <w:rsid w:val="00AA09AF"/>
    <w:rsid w:val="00B27E4E"/>
    <w:rsid w:val="00B5515D"/>
    <w:rsid w:val="00B57DD1"/>
    <w:rsid w:val="00C02D0D"/>
    <w:rsid w:val="00C86FC6"/>
    <w:rsid w:val="00CA266B"/>
    <w:rsid w:val="00D44F80"/>
    <w:rsid w:val="00D6256F"/>
    <w:rsid w:val="00D92FDA"/>
    <w:rsid w:val="00DE1641"/>
    <w:rsid w:val="00E14687"/>
    <w:rsid w:val="00E6560C"/>
    <w:rsid w:val="00F12F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6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FD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327D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437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footer"/>
    <w:basedOn w:val="a"/>
    <w:link w:val="a6"/>
    <w:uiPriority w:val="99"/>
    <w:unhideWhenUsed/>
    <w:rsid w:val="00A928F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928F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Balloon Text"/>
    <w:basedOn w:val="a"/>
    <w:link w:val="a8"/>
    <w:uiPriority w:val="99"/>
    <w:semiHidden/>
    <w:unhideWhenUsed/>
    <w:rsid w:val="001D6BFD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D6BFD"/>
    <w:rPr>
      <w:rFonts w:ascii="Segoe UI" w:eastAsia="Times New Roman" w:hAnsi="Segoe UI" w:cs="Segoe UI"/>
      <w:sz w:val="18"/>
      <w:szCs w:val="18"/>
      <w:lang w:eastAsia="ar-SA"/>
    </w:rPr>
  </w:style>
  <w:style w:type="paragraph" w:styleId="a9">
    <w:name w:val="List Paragraph"/>
    <w:basedOn w:val="a"/>
    <w:uiPriority w:val="34"/>
    <w:qFormat/>
    <w:rsid w:val="00327D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132B0A-ABB6-40F5-9772-75CB5A4BAC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konaa</dc:creator>
  <cp:lastModifiedBy>Наталья Викторовна Леонард</cp:lastModifiedBy>
  <cp:revision>2</cp:revision>
  <cp:lastPrinted>2018-12-11T12:53:00Z</cp:lastPrinted>
  <dcterms:created xsi:type="dcterms:W3CDTF">2019-05-14T11:58:00Z</dcterms:created>
  <dcterms:modified xsi:type="dcterms:W3CDTF">2019-05-14T11:58:00Z</dcterms:modified>
</cp:coreProperties>
</file>