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93" w:rsidRPr="00FA3D18" w:rsidRDefault="00AC6B93" w:rsidP="00AC6B93">
      <w:pPr>
        <w:shd w:val="clear" w:color="auto" w:fill="FFFFFF"/>
        <w:jc w:val="center"/>
        <w:rPr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b/>
          <w:bCs/>
          <w:color w:val="000000"/>
          <w:spacing w:val="-1"/>
        </w:rPr>
        <w:t>ФЕДЕРАЛЬНАЯ СЛУЖБА ПО НАДЗОРУ В СФЕРЕ ЗА</w:t>
      </w:r>
      <w:r>
        <w:rPr>
          <w:b/>
          <w:bCs/>
          <w:color w:val="000000"/>
          <w:spacing w:val="-1"/>
        </w:rPr>
        <w:t>Щ</w:t>
      </w:r>
      <w:r w:rsidRPr="00FA3D18">
        <w:rPr>
          <w:b/>
          <w:bCs/>
          <w:color w:val="000000"/>
          <w:spacing w:val="-1"/>
        </w:rPr>
        <w:t>ИТЫ ПРАВ ПОТРЕБИТЕЛЕЙ И БЛАГОПОЛУЧИЯ ЧЕЛОВЕКА</w:t>
      </w:r>
    </w:p>
    <w:p w:rsidR="00AC6B93" w:rsidRPr="00FA3D18" w:rsidRDefault="00AC6B93" w:rsidP="00AC6B93">
      <w:pPr>
        <w:shd w:val="clear" w:color="auto" w:fill="FFFFFF"/>
        <w:ind w:left="142"/>
        <w:jc w:val="center"/>
        <w:rPr>
          <w:b/>
          <w:bCs/>
          <w:color w:val="000000"/>
          <w:spacing w:val="-10"/>
        </w:rPr>
      </w:pPr>
      <w:r w:rsidRPr="00FA3D18">
        <w:rPr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AC6B93" w:rsidRPr="00FA3D18" w:rsidRDefault="00AC6B93" w:rsidP="00AC6B93">
      <w:pPr>
        <w:shd w:val="clear" w:color="auto" w:fill="FFFFFF"/>
        <w:ind w:left="142"/>
        <w:jc w:val="center"/>
        <w:rPr>
          <w:b/>
          <w:bCs/>
          <w:color w:val="000000"/>
          <w:spacing w:val="-2"/>
        </w:rPr>
      </w:pPr>
      <w:r w:rsidRPr="00FA3D18">
        <w:rPr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AC6B93" w:rsidRPr="00FA3D18" w:rsidRDefault="00AC6B93" w:rsidP="00AC6B93">
      <w:pPr>
        <w:shd w:val="clear" w:color="auto" w:fill="FFFFFF"/>
        <w:ind w:left="142"/>
        <w:jc w:val="center"/>
        <w:rPr>
          <w:b/>
          <w:bCs/>
          <w:color w:val="000000"/>
          <w:spacing w:val="-11"/>
        </w:rPr>
      </w:pPr>
      <w:r w:rsidRPr="00FA3D18">
        <w:rPr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AC6B93" w:rsidRPr="00FA3D18" w:rsidRDefault="00AC6B93" w:rsidP="00AC6B93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</w:p>
    <w:p w:rsidR="00AC6B93" w:rsidRPr="00FA3D18" w:rsidRDefault="00AC6B93" w:rsidP="00AC6B93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  <w:r w:rsidRPr="00FA3D18">
        <w:rPr>
          <w:b/>
          <w:bCs/>
          <w:color w:val="000000"/>
          <w:spacing w:val="-8"/>
        </w:rPr>
        <w:t>(ФБУЗ ФЦГиЭ Роспотребнадзора)</w:t>
      </w:r>
    </w:p>
    <w:p w:rsidR="00034556" w:rsidRDefault="00034556" w:rsidP="00034556">
      <w:pPr>
        <w:ind w:left="-426"/>
        <w:jc w:val="center"/>
        <w:outlineLvl w:val="0"/>
        <w:rPr>
          <w:b/>
          <w:iCs/>
          <w:sz w:val="28"/>
          <w:szCs w:val="28"/>
        </w:rPr>
      </w:pPr>
      <w:r w:rsidRPr="007D64AC">
        <w:rPr>
          <w:b/>
          <w:iCs/>
          <w:sz w:val="28"/>
          <w:szCs w:val="28"/>
        </w:rPr>
        <w:t>Учебный план</w:t>
      </w:r>
    </w:p>
    <w:p w:rsidR="00034556" w:rsidRPr="008966CF" w:rsidRDefault="00E60931" w:rsidP="0003455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34556" w:rsidRPr="008966CF">
        <w:rPr>
          <w:color w:val="000000"/>
          <w:sz w:val="28"/>
          <w:szCs w:val="28"/>
        </w:rPr>
        <w:t>Вопросы контроля и санитарно-эпидемиологической экспертизы источников физических факторов неионизирующей и ионизирующей природы»</w:t>
      </w:r>
      <w:r w:rsidR="00034556" w:rsidRPr="008966CF">
        <w:rPr>
          <w:sz w:val="28"/>
          <w:szCs w:val="28"/>
        </w:rPr>
        <w:t xml:space="preserve"> </w:t>
      </w:r>
    </w:p>
    <w:p w:rsidR="00034556" w:rsidRDefault="00034556" w:rsidP="00034556">
      <w:pPr>
        <w:pBdr>
          <w:top w:val="single" w:sz="4" w:space="1" w:color="auto"/>
        </w:pBdr>
        <w:jc w:val="center"/>
        <w:rPr>
          <w:szCs w:val="28"/>
        </w:rPr>
      </w:pPr>
      <w:r w:rsidRPr="009E7E14">
        <w:rPr>
          <w:szCs w:val="28"/>
        </w:rPr>
        <w:t>название дополнительной профессиональной программы повышения квалификации (профессиональной переподготовки)</w:t>
      </w:r>
    </w:p>
    <w:p w:rsidR="00034556" w:rsidRPr="009E7E14" w:rsidRDefault="00034556" w:rsidP="00034556">
      <w:pPr>
        <w:pBdr>
          <w:top w:val="single" w:sz="4" w:space="1" w:color="auto"/>
        </w:pBdr>
        <w:jc w:val="center"/>
        <w:rPr>
          <w:szCs w:val="28"/>
        </w:rPr>
      </w:pPr>
    </w:p>
    <w:p w:rsidR="00034556" w:rsidRPr="007D64AC" w:rsidRDefault="00034556" w:rsidP="00034556">
      <w:pPr>
        <w:ind w:left="-993" w:right="-284"/>
        <w:jc w:val="both"/>
        <w:rPr>
          <w:sz w:val="28"/>
          <w:szCs w:val="28"/>
        </w:rPr>
      </w:pPr>
      <w:r w:rsidRPr="007D64AC">
        <w:rPr>
          <w:b/>
          <w:sz w:val="28"/>
          <w:szCs w:val="28"/>
        </w:rPr>
        <w:t>Цель</w:t>
      </w:r>
      <w:r w:rsidRPr="007D64AC">
        <w:rPr>
          <w:sz w:val="28"/>
          <w:szCs w:val="28"/>
        </w:rPr>
        <w:t>: повышение квалификации</w:t>
      </w:r>
      <w:r>
        <w:rPr>
          <w:sz w:val="28"/>
          <w:szCs w:val="28"/>
        </w:rPr>
        <w:t xml:space="preserve"> </w:t>
      </w:r>
      <w:r w:rsidRPr="007D64AC">
        <w:rPr>
          <w:sz w:val="28"/>
          <w:szCs w:val="28"/>
        </w:rPr>
        <w:t>специалистов, получение знаний и навыков для специалистов, участвующих или участие которых планируется в работах по управлению и проведению санитарно-эпидемиологических экспертиз, расследований, обследований, исследований, испытаний и иных видов оценок соблюдения санитарно-гигиенических и гигиенических требований по разделу физических факторов.</w:t>
      </w:r>
    </w:p>
    <w:p w:rsidR="00034556" w:rsidRPr="007D64AC" w:rsidRDefault="00034556" w:rsidP="00034556">
      <w:pPr>
        <w:ind w:left="-993" w:right="-284"/>
        <w:jc w:val="both"/>
        <w:rPr>
          <w:sz w:val="28"/>
          <w:szCs w:val="28"/>
        </w:rPr>
      </w:pPr>
      <w:r w:rsidRPr="007D64AC">
        <w:rPr>
          <w:b/>
          <w:bCs/>
          <w:sz w:val="28"/>
          <w:szCs w:val="28"/>
        </w:rPr>
        <w:t>Категория слушателей:</w:t>
      </w:r>
      <w:r w:rsidRPr="007D64AC">
        <w:rPr>
          <w:sz w:val="28"/>
          <w:szCs w:val="28"/>
        </w:rPr>
        <w:t xml:space="preserve"> специалисты с высшим и средним профессиональным образованием, осуществляющие деятельность в сфере обеспечения компетентности и проведения санитарно-эпидемиологических экспертиз, расследований, обследований и иных видов оценок соблюдения санитарно-гигиенических и гигиенических требований по разделу физических факторов.</w:t>
      </w:r>
    </w:p>
    <w:p w:rsidR="00034556" w:rsidRPr="007D64AC" w:rsidRDefault="00034556" w:rsidP="00034556">
      <w:pPr>
        <w:widowControl w:val="0"/>
        <w:autoSpaceDE w:val="0"/>
        <w:autoSpaceDN w:val="0"/>
        <w:adjustRightInd w:val="0"/>
        <w:ind w:right="-426" w:hanging="993"/>
        <w:jc w:val="both"/>
        <w:rPr>
          <w:sz w:val="28"/>
          <w:szCs w:val="28"/>
        </w:rPr>
      </w:pPr>
      <w:r w:rsidRPr="007D64AC">
        <w:rPr>
          <w:b/>
          <w:sz w:val="28"/>
          <w:szCs w:val="28"/>
        </w:rPr>
        <w:t>Срок обучения</w:t>
      </w:r>
      <w:r w:rsidRPr="007D64AC">
        <w:rPr>
          <w:sz w:val="28"/>
          <w:szCs w:val="28"/>
        </w:rPr>
        <w:t>: 40 академических часов с отрывом от работы.</w:t>
      </w:r>
    </w:p>
    <w:tbl>
      <w:tblPr>
        <w:tblW w:w="10632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246"/>
        <w:gridCol w:w="709"/>
        <w:gridCol w:w="756"/>
        <w:gridCol w:w="993"/>
        <w:gridCol w:w="1134"/>
        <w:gridCol w:w="1275"/>
      </w:tblGrid>
      <w:tr w:rsidR="00034556" w:rsidRPr="003E3EC8" w:rsidTr="00034556">
        <w:trPr>
          <w:trHeight w:val="2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3"/>
              <w:jc w:val="center"/>
            </w:pPr>
            <w:r w:rsidRPr="003E3EC8">
              <w:t>№п/п</w:t>
            </w:r>
          </w:p>
        </w:tc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Наименование темы</w:t>
            </w:r>
          </w:p>
        </w:tc>
        <w:tc>
          <w:tcPr>
            <w:tcW w:w="3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Количество часов при обучении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Форма</w:t>
            </w:r>
            <w:r>
              <w:t xml:space="preserve"> </w:t>
            </w:r>
            <w:r w:rsidRPr="003E3EC8">
              <w:t>контроля</w:t>
            </w:r>
          </w:p>
        </w:tc>
      </w:tr>
      <w:tr w:rsidR="00034556" w:rsidRPr="003E3EC8" w:rsidTr="00034556">
        <w:trPr>
          <w:trHeight w:val="140"/>
        </w:trPr>
        <w:tc>
          <w:tcPr>
            <w:tcW w:w="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556" w:rsidRPr="003E3EC8" w:rsidRDefault="00034556" w:rsidP="00687C85"/>
        </w:tc>
        <w:tc>
          <w:tcPr>
            <w:tcW w:w="5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556" w:rsidRPr="003E3EC8" w:rsidRDefault="00034556" w:rsidP="00687C85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034556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34556">
              <w:rPr>
                <w:sz w:val="22"/>
              </w:rPr>
              <w:t>всего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034556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34556">
              <w:rPr>
                <w:sz w:val="22"/>
              </w:rPr>
              <w:t>лекции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034556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34556">
              <w:rPr>
                <w:sz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034556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34556">
              <w:rPr>
                <w:sz w:val="22"/>
              </w:rPr>
              <w:t>Самостоятельное освоение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3EC8">
              <w:rPr>
                <w:lang w:val="en-US"/>
              </w:rPr>
              <w:t>I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3EC8">
              <w:rPr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3EC8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</w:pPr>
            <w:r w:rsidRPr="003E3EC8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35" w:hanging="1935"/>
              <w:jc w:val="center"/>
              <w:rPr>
                <w:lang w:val="en-US"/>
              </w:rPr>
            </w:pPr>
            <w:r w:rsidRPr="003E3EC8">
              <w:rPr>
                <w:lang w:val="en-US"/>
              </w:rPr>
              <w:t>7</w:t>
            </w:r>
          </w:p>
        </w:tc>
      </w:tr>
      <w:tr w:rsidR="00034556" w:rsidRPr="003E3EC8" w:rsidTr="00034556">
        <w:trPr>
          <w:trHeight w:val="143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Default="00034556" w:rsidP="00687C85">
            <w:pPr>
              <w:jc w:val="both"/>
            </w:pPr>
            <w:r w:rsidRPr="00DB2701">
              <w:t>Физические основы радиационной безопасности: основные характеристики ионизирующих излучений</w:t>
            </w:r>
            <w:r>
              <w:t xml:space="preserve"> </w:t>
            </w:r>
            <w:r w:rsidRPr="00B02451">
              <w:rPr>
                <w:color w:val="000000"/>
              </w:rPr>
              <w:t>и активности радионуклидов, радиационные</w:t>
            </w:r>
            <w:r w:rsidRPr="00DB2701">
              <w:t xml:space="preserve"> величины и единицы измерений.</w:t>
            </w:r>
          </w:p>
          <w:p w:rsidR="00034556" w:rsidRPr="003E3EC8" w:rsidRDefault="00034556" w:rsidP="00687C85">
            <w:pPr>
              <w:jc w:val="both"/>
            </w:pPr>
            <w:r>
              <w:t>Эталоны в области измерений характеристик ионизирующих излучений и радиоактивности.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B02451" w:rsidRDefault="00034556" w:rsidP="00687C85">
            <w:pPr>
              <w:jc w:val="both"/>
              <w:rPr>
                <w:color w:val="000000"/>
              </w:rPr>
            </w:pPr>
            <w:r w:rsidRPr="00B02451">
              <w:rPr>
                <w:color w:val="000000"/>
              </w:rPr>
              <w:t>Современное состояние законодательной метрологии и стандартизации в РФ.</w:t>
            </w:r>
          </w:p>
          <w:p w:rsidR="00034556" w:rsidRPr="003E3EC8" w:rsidRDefault="00034556" w:rsidP="00687C85">
            <w:pPr>
              <w:jc w:val="both"/>
            </w:pPr>
            <w:r w:rsidRPr="00B02451">
              <w:rPr>
                <w:color w:val="000000"/>
              </w:rPr>
              <w:t>Особенности метрологического обеспечения измерений в радиологических испытательных лабораториях (</w:t>
            </w:r>
            <w:proofErr w:type="spellStart"/>
            <w:r w:rsidRPr="00B02451">
              <w:rPr>
                <w:color w:val="000000"/>
              </w:rPr>
              <w:t>прослеживаемость</w:t>
            </w:r>
            <w:proofErr w:type="spellEnd"/>
            <w:r w:rsidRPr="00B02451">
              <w:rPr>
                <w:color w:val="000000"/>
              </w:rPr>
              <w:t>, методики измерений и методики радиационного контроля, поверка и калибровка).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jc w:val="both"/>
            </w:pPr>
            <w:r w:rsidRPr="00DB2701">
              <w:t xml:space="preserve">Неопределенность радиометрических и </w:t>
            </w:r>
            <w:r w:rsidRPr="00DB2701">
              <w:lastRenderedPageBreak/>
              <w:t>дозиметрических измерений.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E3EC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lastRenderedPageBreak/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jc w:val="both"/>
              <w:rPr>
                <w:color w:val="000000"/>
              </w:rPr>
            </w:pPr>
            <w:proofErr w:type="spellStart"/>
            <w:r w:rsidRPr="00B02451">
              <w:rPr>
                <w:color w:val="000000"/>
              </w:rPr>
              <w:t>Внутрилабораторный</w:t>
            </w:r>
            <w:proofErr w:type="spellEnd"/>
            <w:r w:rsidRPr="00B02451">
              <w:rPr>
                <w:color w:val="000000"/>
              </w:rPr>
              <w:t xml:space="preserve"> контроль качества в испытательных радиологических лабораториях. Проблемы и тенденции.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2C4CAA" w:rsidRDefault="00034556" w:rsidP="00687C85">
            <w:pPr>
              <w:jc w:val="both"/>
              <w:rPr>
                <w:color w:val="000000"/>
              </w:rPr>
            </w:pPr>
            <w:r w:rsidRPr="002C4CAA">
              <w:rPr>
                <w:color w:val="000000"/>
              </w:rPr>
              <w:t>Радиационный контроль продукции: пищевой, строительного сырья и материалов, лесного хозяйства.</w:t>
            </w:r>
          </w:p>
          <w:p w:rsidR="00034556" w:rsidRPr="00A50D25" w:rsidRDefault="00034556" w:rsidP="00687C85">
            <w:pPr>
              <w:pStyle w:val="a4"/>
              <w:snapToGrid w:val="0"/>
              <w:spacing w:after="0"/>
              <w:jc w:val="both"/>
              <w:rPr>
                <w:color w:val="000000"/>
              </w:rPr>
            </w:pPr>
            <w:r w:rsidRPr="002C4CAA">
              <w:rPr>
                <w:color w:val="000000"/>
              </w:rPr>
              <w:t>Контроль радона. Нормативно-методическая база радиационного контроля помещений и территории. Методы и средства измерения.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pStyle w:val="a4"/>
              <w:snapToGrid w:val="0"/>
              <w:spacing w:after="0"/>
            </w:pPr>
            <w:r w:rsidRPr="002C4CAA">
              <w:t>Питьевая вода: нормативно-методическое обеспечение, методы и средства радиационного контроля.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2C4CAA" w:rsidRDefault="00034556" w:rsidP="00687C85">
            <w:pPr>
              <w:pStyle w:val="a4"/>
              <w:snapToGrid w:val="0"/>
              <w:spacing w:after="0"/>
            </w:pPr>
            <w:r w:rsidRPr="002C4CAA">
              <w:t>Радиационный контроль в медицинских учреждениях.</w:t>
            </w:r>
          </w:p>
          <w:p w:rsidR="00034556" w:rsidRPr="003E3EC8" w:rsidRDefault="00034556" w:rsidP="00687C85">
            <w:pPr>
              <w:pStyle w:val="a4"/>
              <w:snapToGrid w:val="0"/>
              <w:spacing w:after="0"/>
            </w:pPr>
            <w:r w:rsidRPr="002C4CAA">
              <w:t>Особенности радиационного контроля досмотровых установок.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A50D25" w:rsidRDefault="00034556" w:rsidP="00687C85">
            <w:pPr>
              <w:rPr>
                <w:color w:val="000000"/>
              </w:rPr>
            </w:pPr>
            <w:r w:rsidRPr="00DB2701">
              <w:rPr>
                <w:color w:val="000000"/>
              </w:rPr>
              <w:t>Основные физические характеристики звука. Принципы нормирования шума. Биологическое действие шума. Перечень нормируемых и контролируемых параметров. Обзор документов по нормированию и контролю шума.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DB2701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Инструментальный контроль и экспертиза акустической среды на территории жилой застройки, в жилых и общественных зданиях.</w:t>
            </w:r>
          </w:p>
          <w:p w:rsidR="00034556" w:rsidRPr="00A50D25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 xml:space="preserve">Применяемые средства для измерения шума — </w:t>
            </w:r>
            <w:proofErr w:type="spellStart"/>
            <w:r w:rsidRPr="00DB2701">
              <w:rPr>
                <w:color w:val="000000"/>
              </w:rPr>
              <w:t>шумомеры</w:t>
            </w:r>
            <w:proofErr w:type="spellEnd"/>
            <w:r w:rsidRPr="00DB2701">
              <w:rPr>
                <w:color w:val="000000"/>
              </w:rPr>
              <w:t xml:space="preserve"> (устройство, общие технические требования). Физические аспекты основных измеряемых величин. Основные методы и принципы измерения шума.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A50D25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Инфразвук, ультразвук – физические характеристики, биологическое действие, вопросы гигиенического нормирования, экспертизы и инструментального контроля инфразвука.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1</w:t>
            </w:r>
            <w: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DB2701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 xml:space="preserve">Микроклимат - гигиеническая характеристика, нормирование, вопросы экспертизы, инструментального контроля. </w:t>
            </w:r>
          </w:p>
          <w:p w:rsidR="00034556" w:rsidRPr="00A50D25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Аэроионный состав воздуха как фактор санитарно-эпидемиологического благополучия. Методы оценки содержания аэроионов в воздухе. Средства измерения. Нормативные документы.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1</w:t>
            </w:r>
            <w:r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jc w:val="both"/>
            </w:pPr>
            <w:r w:rsidRPr="00DB2701">
              <w:rPr>
                <w:color w:val="000000"/>
              </w:rPr>
              <w:t>Вибрация</w:t>
            </w:r>
            <w:r w:rsidRPr="00DB2701">
              <w:rPr>
                <w:b/>
                <w:bCs/>
                <w:color w:val="000000"/>
              </w:rPr>
              <w:t>.</w:t>
            </w:r>
            <w:r w:rsidRPr="00DB2701">
              <w:rPr>
                <w:color w:val="000000"/>
              </w:rPr>
              <w:t xml:space="preserve"> Основные технические характеристики. Принципы нормирования вибрации. Биологическое действие вибрации. Перечень нормируемых и контролируемых параметров вибрации. Обзор документов по нормированию и контролю вибрации.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lastRenderedPageBreak/>
              <w:t>13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A50D25" w:rsidRDefault="00034556" w:rsidP="00687C85">
            <w:pPr>
              <w:rPr>
                <w:color w:val="000000"/>
              </w:rPr>
            </w:pPr>
            <w:r w:rsidRPr="00DB2701">
              <w:rPr>
                <w:color w:val="000000"/>
              </w:rPr>
              <w:t>Обследование рабочих мест, содержащих источники вибрации и экспертиза условий труда работающих. Экспертиза и контроль среды в жилых и общественных зданиях.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Световая среда - гигиеническая характеристика, нормирование вопросы экспертизы. Измерение параметров освещенности, яркости, коэффициента пульсаций.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1</w:t>
            </w:r>
            <w: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A50D25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 xml:space="preserve">ЭМП низкочастотного диапазона, в </w:t>
            </w:r>
            <w:proofErr w:type="spellStart"/>
            <w:r w:rsidRPr="00DB2701">
              <w:rPr>
                <w:color w:val="000000"/>
              </w:rPr>
              <w:t>т.ч</w:t>
            </w:r>
            <w:proofErr w:type="spellEnd"/>
            <w:r w:rsidRPr="00DB2701">
              <w:rPr>
                <w:color w:val="000000"/>
              </w:rPr>
              <w:t xml:space="preserve">. </w:t>
            </w:r>
            <w:proofErr w:type="spellStart"/>
            <w:r w:rsidRPr="00DB2701">
              <w:rPr>
                <w:color w:val="000000"/>
              </w:rPr>
              <w:t>промчастоты</w:t>
            </w:r>
            <w:proofErr w:type="spellEnd"/>
            <w:r w:rsidRPr="00DB2701">
              <w:rPr>
                <w:color w:val="000000"/>
              </w:rPr>
              <w:t xml:space="preserve"> 50 ГЦ. Основные физические и гигиенические характеристики и биологическое действие ЭМП низкочастотных диапазонов. Нормативно-методическое обеспечение и особенности санитарно-эпидемиологического надзора за источниками ЭМП.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16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jc w:val="both"/>
            </w:pPr>
            <w:r w:rsidRPr="00DB2701">
              <w:rPr>
                <w:color w:val="000000"/>
              </w:rPr>
              <w:t>Инструментальный контроль ЭМП низкочастотных диапазонов. Средства измерения.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DB2701" w:rsidRDefault="00034556" w:rsidP="00687C85">
            <w:pPr>
              <w:rPr>
                <w:color w:val="000000"/>
              </w:rPr>
            </w:pPr>
            <w:r w:rsidRPr="00DB2701">
              <w:rPr>
                <w:color w:val="000000"/>
              </w:rPr>
              <w:t>Постоянное магнитное поле</w:t>
            </w:r>
          </w:p>
          <w:p w:rsidR="00034556" w:rsidRPr="00DB2701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Основные физические и гигиенические характеристики и биологическое действие, нормативные документы. Методы контроля на рабочих местах, в жилых и общественных зданиях. Средства измерения.</w:t>
            </w:r>
          </w:p>
          <w:p w:rsidR="00034556" w:rsidRPr="00DB2701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Электростатическое поле.</w:t>
            </w:r>
          </w:p>
          <w:p w:rsidR="00034556" w:rsidRPr="00DB2701" w:rsidRDefault="00034556" w:rsidP="00687C85">
            <w:pPr>
              <w:jc w:val="both"/>
              <w:rPr>
                <w:color w:val="000000"/>
              </w:rPr>
            </w:pPr>
            <w:r w:rsidRPr="00DB2701">
              <w:rPr>
                <w:color w:val="000000"/>
              </w:rPr>
              <w:t>Основные физические и гигиенические характеристики и биологическое действие, нормативные документы. Методы контроля на рабочих местах, в жилых и общественных зданиях. Средства измерения.</w:t>
            </w:r>
          </w:p>
          <w:p w:rsidR="00034556" w:rsidRPr="00DB2701" w:rsidRDefault="00034556" w:rsidP="00687C85">
            <w:pPr>
              <w:snapToGrid w:val="0"/>
              <w:jc w:val="both"/>
            </w:pPr>
            <w:r w:rsidRPr="00DB2701">
              <w:t xml:space="preserve">ЭМП радиочастотного диапазона. Физическая природа ЭМП радиочастотного излучения. Использование ЭМП радиочастотного диапазона в различных сферах деятельности человека. Нормирование ЭМП радиочастотного диапазона. Основные физические и гигиенические характеристики и биологическое действие ЭМИ радиочастотного диапазона (РЧ). </w:t>
            </w:r>
          </w:p>
          <w:p w:rsidR="00034556" w:rsidRPr="00DB2701" w:rsidRDefault="00034556" w:rsidP="00687C85">
            <w:pPr>
              <w:jc w:val="both"/>
            </w:pPr>
            <w:r w:rsidRPr="00DB2701">
              <w:t xml:space="preserve">Экспертиза передающих радиотехнических объектов. </w:t>
            </w:r>
          </w:p>
          <w:p w:rsidR="00034556" w:rsidRPr="003E3EC8" w:rsidRDefault="00034556" w:rsidP="00034556">
            <w:pPr>
              <w:jc w:val="both"/>
            </w:pPr>
            <w:r w:rsidRPr="00DB2701">
              <w:t>Нормативно-методическое обеспечение санитарно-эпидемиологического надзора за источниками ЭМИ РЧ и надзора за условиями труда в условиях воздействия ЭМИ РЧ.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</w:pPr>
            <w:r w:rsidRPr="003E3EC8">
              <w:t>Итоговый контроль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E3EC8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034556" w:rsidRPr="003E3EC8" w:rsidTr="00034556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ind w:right="-57"/>
            </w:pPr>
            <w:r w:rsidRPr="003E3EC8"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9E7E14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E14">
              <w:rPr>
                <w:b/>
              </w:rPr>
              <w:t>40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9E7E14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E14">
              <w:rPr>
                <w:b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9E7E14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E1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556" w:rsidRPr="003E3EC8" w:rsidRDefault="00034556" w:rsidP="00687C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AC6B93" w:rsidRDefault="00AC6B93" w:rsidP="00034556">
      <w:pPr>
        <w:ind w:left="-426"/>
        <w:jc w:val="center"/>
        <w:outlineLvl w:val="0"/>
        <w:rPr>
          <w:b/>
          <w:iCs/>
          <w:sz w:val="28"/>
          <w:szCs w:val="28"/>
        </w:rPr>
      </w:pPr>
    </w:p>
    <w:sectPr w:rsidR="00AC6B93" w:rsidSect="00034556">
      <w:headerReference w:type="default" r:id="rId9"/>
      <w:headerReference w:type="first" r:id="rId10"/>
      <w:pgSz w:w="11905" w:h="16837"/>
      <w:pgMar w:top="827" w:right="1134" w:bottom="1560" w:left="1418" w:header="1136" w:footer="174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A0" w:rsidRDefault="00851BA0">
      <w:r>
        <w:separator/>
      </w:r>
    </w:p>
  </w:endnote>
  <w:endnote w:type="continuationSeparator" w:id="0">
    <w:p w:rsidR="00851BA0" w:rsidRDefault="0085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A0" w:rsidRDefault="00851BA0">
      <w:r>
        <w:separator/>
      </w:r>
    </w:p>
  </w:footnote>
  <w:footnote w:type="continuationSeparator" w:id="0">
    <w:p w:rsidR="00851BA0" w:rsidRDefault="00851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029339"/>
      <w:docPartObj>
        <w:docPartGallery w:val="Page Numbers (Top of Page)"/>
        <w:docPartUnique/>
      </w:docPartObj>
    </w:sdtPr>
    <w:sdtEndPr/>
    <w:sdtContent>
      <w:p w:rsidR="00B01462" w:rsidRDefault="00B01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F04">
          <w:rPr>
            <w:noProof/>
          </w:rPr>
          <w:t>2</w:t>
        </w:r>
        <w:r>
          <w:fldChar w:fldCharType="end"/>
        </w:r>
      </w:p>
    </w:sdtContent>
  </w:sdt>
  <w:p w:rsidR="00C761E9" w:rsidRDefault="00851B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99993"/>
      <w:docPartObj>
        <w:docPartGallery w:val="Page Numbers (Top of Page)"/>
        <w:docPartUnique/>
      </w:docPartObj>
    </w:sdtPr>
    <w:sdtEndPr/>
    <w:sdtContent>
      <w:p w:rsidR="00B01462" w:rsidRDefault="00B01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F04">
          <w:rPr>
            <w:noProof/>
          </w:rPr>
          <w:t>1</w:t>
        </w:r>
        <w:r>
          <w:fldChar w:fldCharType="end"/>
        </w:r>
      </w:p>
    </w:sdtContent>
  </w:sdt>
  <w:p w:rsidR="00C761E9" w:rsidRDefault="00851B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02EB"/>
    <w:multiLevelType w:val="hybridMultilevel"/>
    <w:tmpl w:val="209C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3E3C"/>
    <w:multiLevelType w:val="hybridMultilevel"/>
    <w:tmpl w:val="78F031F6"/>
    <w:lvl w:ilvl="0" w:tplc="7AB881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9B6A8A"/>
    <w:multiLevelType w:val="hybridMultilevel"/>
    <w:tmpl w:val="491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20AF"/>
    <w:multiLevelType w:val="hybridMultilevel"/>
    <w:tmpl w:val="491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5E66"/>
    <w:multiLevelType w:val="hybridMultilevel"/>
    <w:tmpl w:val="491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27EF1"/>
    <w:multiLevelType w:val="hybridMultilevel"/>
    <w:tmpl w:val="4D448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E66FE"/>
    <w:multiLevelType w:val="hybridMultilevel"/>
    <w:tmpl w:val="491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2BA5"/>
    <w:multiLevelType w:val="hybridMultilevel"/>
    <w:tmpl w:val="23B0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63FC7"/>
    <w:multiLevelType w:val="multilevel"/>
    <w:tmpl w:val="11FC333A"/>
    <w:lvl w:ilvl="0">
      <w:start w:val="89"/>
      <w:numFmt w:val="decimal"/>
      <w:lvlText w:val="%1"/>
      <w:lvlJc w:val="left"/>
      <w:pPr>
        <w:ind w:left="1712" w:hanging="1610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712" w:hanging="1610"/>
      </w:pPr>
      <w:rPr>
        <w:rFonts w:hint="default"/>
      </w:rPr>
    </w:lvl>
    <w:lvl w:ilvl="2">
      <w:start w:val="49"/>
      <w:numFmt w:val="decimal"/>
      <w:lvlText w:val="%1.%2.%3"/>
      <w:lvlJc w:val="left"/>
      <w:pPr>
        <w:ind w:left="1712" w:hanging="1610"/>
      </w:pPr>
      <w:rPr>
        <w:rFonts w:hint="default"/>
      </w:rPr>
    </w:lvl>
    <w:lvl w:ilvl="3">
      <w:start w:val="109"/>
      <w:numFmt w:val="decimal"/>
      <w:lvlText w:val="%1.%2.%3.%4"/>
      <w:lvlJc w:val="left"/>
      <w:pPr>
        <w:ind w:left="1712" w:hanging="16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4">
      <w:numFmt w:val="bullet"/>
      <w:lvlText w:val="•"/>
      <w:lvlJc w:val="left"/>
      <w:pPr>
        <w:ind w:left="4834" w:hanging="1610"/>
      </w:pPr>
      <w:rPr>
        <w:rFonts w:hint="default"/>
      </w:rPr>
    </w:lvl>
    <w:lvl w:ilvl="5">
      <w:numFmt w:val="bullet"/>
      <w:lvlText w:val="•"/>
      <w:lvlJc w:val="left"/>
      <w:pPr>
        <w:ind w:left="5613" w:hanging="1610"/>
      </w:pPr>
      <w:rPr>
        <w:rFonts w:hint="default"/>
      </w:rPr>
    </w:lvl>
    <w:lvl w:ilvl="6">
      <w:numFmt w:val="bullet"/>
      <w:lvlText w:val="•"/>
      <w:lvlJc w:val="left"/>
      <w:pPr>
        <w:ind w:left="6391" w:hanging="1610"/>
      </w:pPr>
      <w:rPr>
        <w:rFonts w:hint="default"/>
      </w:rPr>
    </w:lvl>
    <w:lvl w:ilvl="7">
      <w:numFmt w:val="bullet"/>
      <w:lvlText w:val="•"/>
      <w:lvlJc w:val="left"/>
      <w:pPr>
        <w:ind w:left="7170" w:hanging="1610"/>
      </w:pPr>
      <w:rPr>
        <w:rFonts w:hint="default"/>
      </w:rPr>
    </w:lvl>
    <w:lvl w:ilvl="8">
      <w:numFmt w:val="bullet"/>
      <w:lvlText w:val="•"/>
      <w:lvlJc w:val="left"/>
      <w:pPr>
        <w:ind w:left="7949" w:hanging="1610"/>
      </w:pPr>
      <w:rPr>
        <w:rFonts w:hint="default"/>
      </w:rPr>
    </w:lvl>
  </w:abstractNum>
  <w:abstractNum w:abstractNumId="9">
    <w:nsid w:val="6A2977E5"/>
    <w:multiLevelType w:val="hybridMultilevel"/>
    <w:tmpl w:val="D13A26AC"/>
    <w:lvl w:ilvl="0" w:tplc="EF120AC6">
      <w:start w:val="1"/>
      <w:numFmt w:val="decimal"/>
      <w:lvlText w:val="%1."/>
      <w:lvlJc w:val="left"/>
      <w:pPr>
        <w:ind w:left="102" w:hanging="701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C2221D92">
      <w:numFmt w:val="bullet"/>
      <w:lvlText w:val="•"/>
      <w:lvlJc w:val="left"/>
      <w:pPr>
        <w:ind w:left="1040" w:hanging="701"/>
      </w:pPr>
      <w:rPr>
        <w:rFonts w:hint="default"/>
      </w:rPr>
    </w:lvl>
    <w:lvl w:ilvl="2" w:tplc="DA8A72B0">
      <w:numFmt w:val="bullet"/>
      <w:lvlText w:val="•"/>
      <w:lvlJc w:val="left"/>
      <w:pPr>
        <w:ind w:left="1981" w:hanging="701"/>
      </w:pPr>
      <w:rPr>
        <w:rFonts w:hint="default"/>
      </w:rPr>
    </w:lvl>
    <w:lvl w:ilvl="3" w:tplc="23F26AAA">
      <w:numFmt w:val="bullet"/>
      <w:lvlText w:val="•"/>
      <w:lvlJc w:val="left"/>
      <w:pPr>
        <w:ind w:left="2921" w:hanging="701"/>
      </w:pPr>
      <w:rPr>
        <w:rFonts w:hint="default"/>
      </w:rPr>
    </w:lvl>
    <w:lvl w:ilvl="4" w:tplc="896EA8CE">
      <w:numFmt w:val="bullet"/>
      <w:lvlText w:val="•"/>
      <w:lvlJc w:val="left"/>
      <w:pPr>
        <w:ind w:left="3862" w:hanging="701"/>
      </w:pPr>
      <w:rPr>
        <w:rFonts w:hint="default"/>
      </w:rPr>
    </w:lvl>
    <w:lvl w:ilvl="5" w:tplc="6E6E0760">
      <w:numFmt w:val="bullet"/>
      <w:lvlText w:val="•"/>
      <w:lvlJc w:val="left"/>
      <w:pPr>
        <w:ind w:left="4803" w:hanging="701"/>
      </w:pPr>
      <w:rPr>
        <w:rFonts w:hint="default"/>
      </w:rPr>
    </w:lvl>
    <w:lvl w:ilvl="6" w:tplc="52E47AAE">
      <w:numFmt w:val="bullet"/>
      <w:lvlText w:val="•"/>
      <w:lvlJc w:val="left"/>
      <w:pPr>
        <w:ind w:left="5743" w:hanging="701"/>
      </w:pPr>
      <w:rPr>
        <w:rFonts w:hint="default"/>
      </w:rPr>
    </w:lvl>
    <w:lvl w:ilvl="7" w:tplc="E57C6468">
      <w:numFmt w:val="bullet"/>
      <w:lvlText w:val="•"/>
      <w:lvlJc w:val="left"/>
      <w:pPr>
        <w:ind w:left="6684" w:hanging="701"/>
      </w:pPr>
      <w:rPr>
        <w:rFonts w:hint="default"/>
      </w:rPr>
    </w:lvl>
    <w:lvl w:ilvl="8" w:tplc="797AD854">
      <w:numFmt w:val="bullet"/>
      <w:lvlText w:val="•"/>
      <w:lvlJc w:val="left"/>
      <w:pPr>
        <w:ind w:left="7625" w:hanging="701"/>
      </w:pPr>
      <w:rPr>
        <w:rFonts w:hint="default"/>
      </w:rPr>
    </w:lvl>
  </w:abstractNum>
  <w:abstractNum w:abstractNumId="10">
    <w:nsid w:val="6F9168F4"/>
    <w:multiLevelType w:val="hybridMultilevel"/>
    <w:tmpl w:val="462A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F5001"/>
    <w:multiLevelType w:val="hybridMultilevel"/>
    <w:tmpl w:val="02C2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21119"/>
    <w:multiLevelType w:val="hybridMultilevel"/>
    <w:tmpl w:val="37B8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B6122"/>
    <w:multiLevelType w:val="hybridMultilevel"/>
    <w:tmpl w:val="491A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C1"/>
    <w:rsid w:val="000301B4"/>
    <w:rsid w:val="00034556"/>
    <w:rsid w:val="000D502A"/>
    <w:rsid w:val="000D6968"/>
    <w:rsid w:val="00123045"/>
    <w:rsid w:val="00171FBE"/>
    <w:rsid w:val="00183E2B"/>
    <w:rsid w:val="00200E26"/>
    <w:rsid w:val="002262A7"/>
    <w:rsid w:val="002A171F"/>
    <w:rsid w:val="00367A96"/>
    <w:rsid w:val="003924CF"/>
    <w:rsid w:val="003F63D0"/>
    <w:rsid w:val="00447BCF"/>
    <w:rsid w:val="00506A5A"/>
    <w:rsid w:val="00556F04"/>
    <w:rsid w:val="00581823"/>
    <w:rsid w:val="005F506C"/>
    <w:rsid w:val="005F6BC9"/>
    <w:rsid w:val="0062517E"/>
    <w:rsid w:val="006566BA"/>
    <w:rsid w:val="006E017F"/>
    <w:rsid w:val="007127FD"/>
    <w:rsid w:val="00742857"/>
    <w:rsid w:val="00746D90"/>
    <w:rsid w:val="007513C8"/>
    <w:rsid w:val="007C3F35"/>
    <w:rsid w:val="008243D8"/>
    <w:rsid w:val="00851BA0"/>
    <w:rsid w:val="00891280"/>
    <w:rsid w:val="00895A83"/>
    <w:rsid w:val="008F5AE5"/>
    <w:rsid w:val="00987B52"/>
    <w:rsid w:val="009E5E66"/>
    <w:rsid w:val="00A57D2E"/>
    <w:rsid w:val="00A8029B"/>
    <w:rsid w:val="00AC6B93"/>
    <w:rsid w:val="00AD0ED8"/>
    <w:rsid w:val="00B01462"/>
    <w:rsid w:val="00B16081"/>
    <w:rsid w:val="00B51E1C"/>
    <w:rsid w:val="00B52CCF"/>
    <w:rsid w:val="00B84DC1"/>
    <w:rsid w:val="00C43569"/>
    <w:rsid w:val="00C9797D"/>
    <w:rsid w:val="00D90F78"/>
    <w:rsid w:val="00DB0786"/>
    <w:rsid w:val="00E221DE"/>
    <w:rsid w:val="00E234BA"/>
    <w:rsid w:val="00E2541B"/>
    <w:rsid w:val="00E60931"/>
    <w:rsid w:val="00E72DA8"/>
    <w:rsid w:val="00F53565"/>
    <w:rsid w:val="00F96BF3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541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254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254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25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rsid w:val="00E2541B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E2541B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 + Полужирный"/>
    <w:rsid w:val="00E2541B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E2541B"/>
    <w:pPr>
      <w:widowControl w:val="0"/>
      <w:shd w:val="clear" w:color="auto" w:fill="FFFFFF"/>
      <w:suppressAutoHyphens w:val="0"/>
      <w:spacing w:before="180" w:after="180" w:line="0" w:lineRule="atLeast"/>
      <w:ind w:hanging="1960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E254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E2541B"/>
    <w:pPr>
      <w:widowControl w:val="0"/>
      <w:suppressAutoHyphens w:val="0"/>
      <w:ind w:left="102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2541B"/>
    <w:pPr>
      <w:widowControl w:val="0"/>
      <w:suppressAutoHyphens w:val="0"/>
      <w:ind w:left="3"/>
    </w:pPr>
    <w:rPr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0D6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30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045"/>
    <w:rPr>
      <w:rFonts w:ascii="Segoe UI" w:eastAsia="Times New Roman" w:hAnsi="Segoe UI" w:cs="Segoe UI"/>
      <w:sz w:val="18"/>
      <w:szCs w:val="18"/>
      <w:lang w:eastAsia="ar-SA"/>
    </w:rPr>
  </w:style>
  <w:style w:type="table" w:styleId="-2">
    <w:name w:val="Light Shading Accent 2"/>
    <w:basedOn w:val="a1"/>
    <w:uiPriority w:val="99"/>
    <w:rsid w:val="007C3F35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c">
    <w:name w:val="header"/>
    <w:basedOn w:val="a"/>
    <w:link w:val="ad"/>
    <w:uiPriority w:val="99"/>
    <w:rsid w:val="000301B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301B4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3F63D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3F63D0"/>
    <w:pPr>
      <w:widowControl w:val="0"/>
      <w:suppressAutoHyphens w:val="0"/>
      <w:autoSpaceDE w:val="0"/>
      <w:autoSpaceDN w:val="0"/>
      <w:adjustRightInd w:val="0"/>
      <w:spacing w:line="350" w:lineRule="atLeast"/>
      <w:jc w:val="both"/>
    </w:pPr>
    <w:rPr>
      <w:lang w:eastAsia="ru-RU"/>
    </w:rPr>
  </w:style>
  <w:style w:type="paragraph" w:customStyle="1" w:styleId="Style3">
    <w:name w:val="Style3"/>
    <w:basedOn w:val="a"/>
    <w:rsid w:val="003F63D0"/>
    <w:pPr>
      <w:widowControl w:val="0"/>
      <w:suppressAutoHyphens w:val="0"/>
      <w:autoSpaceDE w:val="0"/>
      <w:autoSpaceDN w:val="0"/>
      <w:adjustRightInd w:val="0"/>
      <w:spacing w:line="199" w:lineRule="atLeast"/>
      <w:ind w:hanging="317"/>
    </w:pPr>
    <w:rPr>
      <w:lang w:eastAsia="ru-RU"/>
    </w:rPr>
  </w:style>
  <w:style w:type="paragraph" w:customStyle="1" w:styleId="Style4">
    <w:name w:val="Style4"/>
    <w:basedOn w:val="a"/>
    <w:rsid w:val="003F63D0"/>
    <w:pPr>
      <w:widowControl w:val="0"/>
      <w:suppressAutoHyphens w:val="0"/>
      <w:autoSpaceDE w:val="0"/>
      <w:autoSpaceDN w:val="0"/>
      <w:adjustRightInd w:val="0"/>
      <w:spacing w:line="346" w:lineRule="atLeast"/>
      <w:ind w:firstLine="346"/>
    </w:pPr>
    <w:rPr>
      <w:lang w:eastAsia="ru-RU"/>
    </w:rPr>
  </w:style>
  <w:style w:type="paragraph" w:customStyle="1" w:styleId="Style8">
    <w:name w:val="Style8"/>
    <w:basedOn w:val="a"/>
    <w:rsid w:val="003F63D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3F63D0"/>
    <w:rPr>
      <w:rFonts w:ascii="Franklin Gothic Medium Cond" w:hAnsi="Franklin Gothic Medium Cond" w:cs="Franklin Gothic Medium Cond"/>
      <w:i/>
      <w:iCs/>
      <w:spacing w:val="20"/>
      <w:sz w:val="24"/>
      <w:szCs w:val="24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Содержимое таблицы"/>
    <w:basedOn w:val="a"/>
    <w:rsid w:val="00D90F78"/>
    <w:pPr>
      <w:suppressLineNumbers/>
      <w:suppressAutoHyphens w:val="0"/>
    </w:pPr>
    <w:rPr>
      <w:rFonts w:eastAsia="Arial Unicode MS"/>
      <w:kern w:val="1"/>
    </w:rPr>
  </w:style>
  <w:style w:type="paragraph" w:customStyle="1" w:styleId="ConsPlusNonformat">
    <w:name w:val="ConsPlusNonformat"/>
    <w:uiPriority w:val="99"/>
    <w:rsid w:val="00AC6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014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14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541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E254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254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E25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rsid w:val="00E2541B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E2541B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7">
    <w:name w:val="Основной текст + Полужирный"/>
    <w:rsid w:val="00E2541B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E2541B"/>
    <w:pPr>
      <w:widowControl w:val="0"/>
      <w:shd w:val="clear" w:color="auto" w:fill="FFFFFF"/>
      <w:suppressAutoHyphens w:val="0"/>
      <w:spacing w:before="180" w:after="180" w:line="0" w:lineRule="atLeast"/>
      <w:ind w:hanging="1960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E2541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E2541B"/>
    <w:pPr>
      <w:widowControl w:val="0"/>
      <w:suppressAutoHyphens w:val="0"/>
      <w:ind w:left="102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2541B"/>
    <w:pPr>
      <w:widowControl w:val="0"/>
      <w:suppressAutoHyphens w:val="0"/>
      <w:ind w:left="3"/>
    </w:pPr>
    <w:rPr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0D6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230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045"/>
    <w:rPr>
      <w:rFonts w:ascii="Segoe UI" w:eastAsia="Times New Roman" w:hAnsi="Segoe UI" w:cs="Segoe UI"/>
      <w:sz w:val="18"/>
      <w:szCs w:val="18"/>
      <w:lang w:eastAsia="ar-SA"/>
    </w:rPr>
  </w:style>
  <w:style w:type="table" w:styleId="-2">
    <w:name w:val="Light Shading Accent 2"/>
    <w:basedOn w:val="a1"/>
    <w:uiPriority w:val="99"/>
    <w:rsid w:val="007C3F35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c">
    <w:name w:val="header"/>
    <w:basedOn w:val="a"/>
    <w:link w:val="ad"/>
    <w:uiPriority w:val="99"/>
    <w:rsid w:val="000301B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301B4"/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rsid w:val="003F63D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3F63D0"/>
    <w:pPr>
      <w:widowControl w:val="0"/>
      <w:suppressAutoHyphens w:val="0"/>
      <w:autoSpaceDE w:val="0"/>
      <w:autoSpaceDN w:val="0"/>
      <w:adjustRightInd w:val="0"/>
      <w:spacing w:line="350" w:lineRule="atLeast"/>
      <w:jc w:val="both"/>
    </w:pPr>
    <w:rPr>
      <w:lang w:eastAsia="ru-RU"/>
    </w:rPr>
  </w:style>
  <w:style w:type="paragraph" w:customStyle="1" w:styleId="Style3">
    <w:name w:val="Style3"/>
    <w:basedOn w:val="a"/>
    <w:rsid w:val="003F63D0"/>
    <w:pPr>
      <w:widowControl w:val="0"/>
      <w:suppressAutoHyphens w:val="0"/>
      <w:autoSpaceDE w:val="0"/>
      <w:autoSpaceDN w:val="0"/>
      <w:adjustRightInd w:val="0"/>
      <w:spacing w:line="199" w:lineRule="atLeast"/>
      <w:ind w:hanging="317"/>
    </w:pPr>
    <w:rPr>
      <w:lang w:eastAsia="ru-RU"/>
    </w:rPr>
  </w:style>
  <w:style w:type="paragraph" w:customStyle="1" w:styleId="Style4">
    <w:name w:val="Style4"/>
    <w:basedOn w:val="a"/>
    <w:rsid w:val="003F63D0"/>
    <w:pPr>
      <w:widowControl w:val="0"/>
      <w:suppressAutoHyphens w:val="0"/>
      <w:autoSpaceDE w:val="0"/>
      <w:autoSpaceDN w:val="0"/>
      <w:adjustRightInd w:val="0"/>
      <w:spacing w:line="346" w:lineRule="atLeast"/>
      <w:ind w:firstLine="346"/>
    </w:pPr>
    <w:rPr>
      <w:lang w:eastAsia="ru-RU"/>
    </w:rPr>
  </w:style>
  <w:style w:type="paragraph" w:customStyle="1" w:styleId="Style8">
    <w:name w:val="Style8"/>
    <w:basedOn w:val="a"/>
    <w:rsid w:val="003F63D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3F63D0"/>
    <w:rPr>
      <w:rFonts w:ascii="Franklin Gothic Medium Cond" w:hAnsi="Franklin Gothic Medium Cond" w:cs="Franklin Gothic Medium Cond"/>
      <w:i/>
      <w:iCs/>
      <w:spacing w:val="20"/>
      <w:sz w:val="24"/>
      <w:szCs w:val="24"/>
    </w:rPr>
  </w:style>
  <w:style w:type="paragraph" w:customStyle="1" w:styleId="ConsPlusTitle">
    <w:name w:val="ConsPlusTitle"/>
    <w:rsid w:val="00E22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Содержимое таблицы"/>
    <w:basedOn w:val="a"/>
    <w:rsid w:val="00D90F78"/>
    <w:pPr>
      <w:suppressLineNumbers/>
      <w:suppressAutoHyphens w:val="0"/>
    </w:pPr>
    <w:rPr>
      <w:rFonts w:eastAsia="Arial Unicode MS"/>
      <w:kern w:val="1"/>
    </w:rPr>
  </w:style>
  <w:style w:type="paragraph" w:customStyle="1" w:styleId="ConsPlusNonformat">
    <w:name w:val="ConsPlusNonformat"/>
    <w:uiPriority w:val="99"/>
    <w:rsid w:val="00AC6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014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14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0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0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12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21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6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97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262F-E228-4695-AACC-E82A33A6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Смаль</dc:creator>
  <cp:lastModifiedBy>Наталья Викторовна Леонард</cp:lastModifiedBy>
  <cp:revision>3</cp:revision>
  <cp:lastPrinted>2018-03-06T07:21:00Z</cp:lastPrinted>
  <dcterms:created xsi:type="dcterms:W3CDTF">2019-05-14T12:06:00Z</dcterms:created>
  <dcterms:modified xsi:type="dcterms:W3CDTF">2019-05-14T12:08:00Z</dcterms:modified>
</cp:coreProperties>
</file>